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附件4</w:t>
      </w:r>
    </w:p>
    <w:p>
      <w:pPr>
        <w:spacing w:line="580" w:lineRule="exact"/>
        <w:jc w:val="left"/>
        <w:rPr>
          <w:rFonts w:hint="eastAsia" w:eastAsia="黑体"/>
          <w:color w:val="000000"/>
          <w:kern w:val="0"/>
          <w:sz w:val="44"/>
          <w:szCs w:val="36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2022年度广西高级职称评审进度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及时间安排表</w:t>
      </w:r>
      <w:bookmarkEnd w:id="0"/>
    </w:p>
    <w:p>
      <w:pPr>
        <w:spacing w:line="580" w:lineRule="exact"/>
        <w:jc w:val="left"/>
        <w:rPr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381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napToGrid w:val="0"/>
              <w:spacing w:before="178" w:after="178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178" w:after="178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color w:val="000000"/>
                <w:sz w:val="28"/>
                <w:szCs w:val="28"/>
              </w:rPr>
              <w:t>步骤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178" w:after="178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color w:val="000000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月中旬前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印发年度评审部署文件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自治区职改办、各市、系列职改办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6—8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个人材料准备和申报阶段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/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单位审核推荐；各级、各系列人事（职改）部门汇总审核、呈报阶段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各单位、各级各系列</w:t>
            </w:r>
            <w:r>
              <w:rPr>
                <w:snapToGrid w:val="0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人事（职改）部门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9—11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中旬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高级评委会评审阶段。各高级评委会原则上于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月中旬前完成评审、组织审核、职改办抽查复核及评审结果公示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各市、系列（行业、</w:t>
            </w:r>
            <w:r>
              <w:rPr>
                <w:snapToGrid w:val="0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单位）职改办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</w:t>
            </w:r>
            <w:r>
              <w:rPr>
                <w:snapToGrid w:val="0"/>
                <w:color w:val="000000"/>
                <w:sz w:val="28"/>
                <w:szCs w:val="28"/>
              </w:rPr>
              <w:t>—</w:t>
            </w:r>
            <w:r>
              <w:rPr>
                <w:snapToGrid w:val="0"/>
                <w:color w:val="000000"/>
                <w:sz w:val="28"/>
                <w:szCs w:val="28"/>
              </w:rPr>
              <w:br w:type="textWrapping"/>
            </w:r>
            <w:r>
              <w:rPr>
                <w:snapToGrid w:val="0"/>
                <w:color w:val="000000"/>
                <w:sz w:val="28"/>
                <w:szCs w:val="28"/>
              </w:rPr>
              <w:t>12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分批审核确认及批复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 w:val="0"/>
              <w:spacing w:before="297" w:after="297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自治区职改办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2IwMmMwNzljYTJiN2Y1NmYzMzFjZDJhNjJhOWIifQ=="/>
  </w:docVars>
  <w:rsids>
    <w:rsidRoot w:val="11E1045F"/>
    <w:rsid w:val="11E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2022-06-13T02:35:00Z</dcterms:created>
  <dc:creator>宛</dc:creator>
  <cp:lastModifiedBy>宛</cp:lastModifiedBy>
  <dcterms:modified xsi:type="dcterms:W3CDTF">2022-06-13T02:35:50Z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3948EE8C79E3462BBC74BFFA57F5B4A5</vt:lpwstr>
  </property>
</Properties>
</file>