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中直驻桂或外省单位委托评审模板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（适用于在我区参加评审但由原单位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省发文发证情形）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关于委托代评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同志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系列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职称的函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广西壮族自治区职称改革工作领导小组办公室：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我单位</w:t>
      </w:r>
      <w:r>
        <w:rPr>
          <w:rFonts w:ascii="仿宋_GB2312" w:eastAsia="仿宋_GB2312"/>
          <w:kern w:val="0"/>
          <w:sz w:val="32"/>
          <w:szCs w:val="32"/>
        </w:rPr>
        <w:t>(</w:t>
      </w:r>
      <w:r>
        <w:rPr>
          <w:rFonts w:hint="eastAsia" w:ascii="仿宋_GB2312" w:eastAsia="仿宋_GB2312"/>
          <w:kern w:val="0"/>
          <w:sz w:val="32"/>
          <w:szCs w:val="32"/>
        </w:rPr>
        <w:t>省</w:t>
      </w:r>
      <w:r>
        <w:rPr>
          <w:rFonts w:ascii="仿宋_GB2312" w:eastAsia="仿宋_GB2312"/>
          <w:kern w:val="0"/>
          <w:sz w:val="32"/>
          <w:szCs w:val="32"/>
        </w:rPr>
        <w:t>)xxx</w:t>
      </w:r>
      <w:r>
        <w:rPr>
          <w:rFonts w:hint="eastAsia" w:ascii="仿宋_GB2312" w:eastAsia="仿宋_GB2312"/>
          <w:kern w:val="0"/>
          <w:sz w:val="32"/>
          <w:szCs w:val="32"/>
        </w:rPr>
        <w:t>同志从事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专业技术工作，拟申报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专业职称评审，鉴于我单位（省）暂未设置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eastAsia="仿宋_GB2312"/>
          <w:kern w:val="0"/>
          <w:sz w:val="32"/>
          <w:szCs w:val="32"/>
        </w:rPr>
        <w:t>现委托贵办推荐至相应系列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职称评审委员会代为评审，并及时将评审结果函告我单位。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请予大力支持为盼！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firstLine="3260" w:firstLineChars="1019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中直单位人事主管部门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省级职改部门</w:t>
      </w:r>
    </w:p>
    <w:p>
      <w:pPr>
        <w:spacing w:line="560" w:lineRule="exact"/>
        <w:ind w:firstLine="4960" w:firstLineChars="1550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BD"/>
    <w:rsid w:val="000406BD"/>
    <w:rsid w:val="007752AE"/>
    <w:rsid w:val="00941660"/>
    <w:rsid w:val="009B45A1"/>
    <w:rsid w:val="6BE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2021-06-22T08:13:00Z</dcterms:created>
  <dc:creator>林婷菡</dc:creator>
  <cp:lastModifiedBy>Administrator</cp:lastModifiedBy>
  <dcterms:modified xsi:type="dcterms:W3CDTF">2021-06-29T15:31:38Z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